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F8" w:rsidRDefault="007A2B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2BF8" w:rsidRDefault="007A2BF8">
      <w:pPr>
        <w:pStyle w:val="ConsPlusNormal"/>
        <w:jc w:val="both"/>
        <w:outlineLvl w:val="0"/>
      </w:pPr>
    </w:p>
    <w:p w:rsidR="007A2BF8" w:rsidRDefault="007A2BF8">
      <w:pPr>
        <w:pStyle w:val="ConsPlusTitle"/>
        <w:jc w:val="center"/>
        <w:outlineLvl w:val="0"/>
      </w:pPr>
      <w:r>
        <w:t>АДМИНИСТРАЦИЯ ГОРОДА РЯЗАНИ</w:t>
      </w:r>
    </w:p>
    <w:p w:rsidR="007A2BF8" w:rsidRDefault="007A2BF8">
      <w:pPr>
        <w:pStyle w:val="ConsPlusTitle"/>
        <w:jc w:val="center"/>
      </w:pPr>
    </w:p>
    <w:p w:rsidR="007A2BF8" w:rsidRDefault="007A2BF8">
      <w:pPr>
        <w:pStyle w:val="ConsPlusTitle"/>
        <w:jc w:val="center"/>
      </w:pPr>
      <w:r>
        <w:t>ПОСТАНОВЛЕНИЕ</w:t>
      </w:r>
    </w:p>
    <w:p w:rsidR="007A2BF8" w:rsidRDefault="007A2BF8">
      <w:pPr>
        <w:pStyle w:val="ConsPlusTitle"/>
        <w:jc w:val="center"/>
      </w:pPr>
      <w:r>
        <w:t>от 24 декабря 2018 г. N 5038</w:t>
      </w:r>
    </w:p>
    <w:p w:rsidR="007A2BF8" w:rsidRDefault="007A2BF8">
      <w:pPr>
        <w:pStyle w:val="ConsPlusTitle"/>
        <w:jc w:val="center"/>
      </w:pPr>
    </w:p>
    <w:p w:rsidR="007A2BF8" w:rsidRDefault="007A2BF8">
      <w:pPr>
        <w:pStyle w:val="ConsPlusTitle"/>
        <w:jc w:val="center"/>
      </w:pPr>
      <w:r>
        <w:t>ОБ УТВЕРЖДЕНИИ ПРАВИЛ ОСУЩЕСТВЛЕНИЯ ВЕДОМСТВЕННОГО КОНТРОЛЯ</w:t>
      </w:r>
    </w:p>
    <w:p w:rsidR="007A2BF8" w:rsidRDefault="007A2BF8">
      <w:pPr>
        <w:pStyle w:val="ConsPlusTitle"/>
        <w:jc w:val="center"/>
      </w:pPr>
      <w:r>
        <w:t>В СФЕРЕ ЗАКУПОК ДЛЯ ОБЕСПЕЧЕНИЯ НУЖД ГОРОДА РЯЗАНИ</w:t>
      </w:r>
    </w:p>
    <w:p w:rsidR="007A2BF8" w:rsidRDefault="007A2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BF8" w:rsidRDefault="007A2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BF8" w:rsidRDefault="007A2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Рязани от 23.10.2019 </w:t>
            </w:r>
            <w:hyperlink r:id="rId5" w:history="1">
              <w:r>
                <w:rPr>
                  <w:color w:val="0000FF"/>
                </w:rPr>
                <w:t>N 4406</w:t>
              </w:r>
            </w:hyperlink>
            <w:r>
              <w:rPr>
                <w:color w:val="392C69"/>
              </w:rPr>
              <w:t>,</w:t>
            </w:r>
          </w:p>
          <w:p w:rsidR="007A2BF8" w:rsidRDefault="007A2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6" w:history="1">
              <w:r>
                <w:rPr>
                  <w:color w:val="0000FF"/>
                </w:rPr>
                <w:t>N 1593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8" w:history="1">
        <w:r>
          <w:rPr>
            <w:color w:val="0000FF"/>
          </w:rPr>
          <w:t>статьями 39</w:t>
        </w:r>
      </w:hyperlink>
      <w:r>
        <w:t xml:space="preserve">, </w:t>
      </w:r>
      <w:hyperlink r:id="rId9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Рязанской городской Думы от 14.09.2017 N 298-II "О досрочном прекращении полномочий главы администрации города Рязани О.Е.Булекова", Постановлением администрации города Рязани от 15.09.2017 N 4134 "Об исполнении обязанностей главы администрации города Рязани", распоряжением администрации города Рязани от 17.12.2018 N 1187-л, администрация города Рязани постановляет: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осуществления ведомственного контроля в сфере закупок для обеспечения нужд города Рязани согласно приложению к настоящему постановлению.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2. Отделу по связям со средствами массовой информации администрации города Рязани (Щербакова И.И.) опубликовать настоящее постановление на официальном сайте администрации города Рязани в сети Интернет www.admrzn.ru.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jc w:val="right"/>
      </w:pPr>
      <w:r>
        <w:t>И.о. главы администрации</w:t>
      </w:r>
    </w:p>
    <w:p w:rsidR="007A2BF8" w:rsidRDefault="007A2BF8">
      <w:pPr>
        <w:pStyle w:val="ConsPlusNormal"/>
        <w:jc w:val="right"/>
      </w:pPr>
      <w:r>
        <w:t>И.Н.ТИШИН</w:t>
      </w: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jc w:val="right"/>
        <w:outlineLvl w:val="0"/>
      </w:pPr>
      <w:r>
        <w:t>Приложение</w:t>
      </w:r>
    </w:p>
    <w:p w:rsidR="007A2BF8" w:rsidRDefault="007A2BF8">
      <w:pPr>
        <w:pStyle w:val="ConsPlusNormal"/>
        <w:jc w:val="right"/>
      </w:pPr>
      <w:r>
        <w:t>к Постановлению</w:t>
      </w:r>
    </w:p>
    <w:p w:rsidR="007A2BF8" w:rsidRDefault="007A2BF8">
      <w:pPr>
        <w:pStyle w:val="ConsPlusNormal"/>
        <w:jc w:val="right"/>
      </w:pPr>
      <w:r>
        <w:t>администрации города Рязани</w:t>
      </w:r>
    </w:p>
    <w:p w:rsidR="007A2BF8" w:rsidRDefault="007A2BF8">
      <w:pPr>
        <w:pStyle w:val="ConsPlusNormal"/>
        <w:jc w:val="right"/>
      </w:pPr>
      <w:r>
        <w:t>от 24 декабря 2018 г. N 5038</w:t>
      </w: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Title"/>
        <w:jc w:val="center"/>
      </w:pPr>
      <w:bookmarkStart w:id="0" w:name="P29"/>
      <w:bookmarkEnd w:id="0"/>
      <w:r>
        <w:t>ПРАВИЛА</w:t>
      </w:r>
    </w:p>
    <w:p w:rsidR="007A2BF8" w:rsidRDefault="007A2BF8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7A2BF8" w:rsidRDefault="007A2BF8">
      <w:pPr>
        <w:pStyle w:val="ConsPlusTitle"/>
        <w:jc w:val="center"/>
      </w:pPr>
      <w:r>
        <w:t>ДЛЯ ОБЕСПЕЧЕНИЯ НУЖД ГОРОДА РЯЗАНИ</w:t>
      </w:r>
    </w:p>
    <w:p w:rsidR="007A2BF8" w:rsidRDefault="007A2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BF8" w:rsidRDefault="007A2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BF8" w:rsidRDefault="007A2B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7A2BF8" w:rsidRDefault="007A2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1" w:history="1">
              <w:r>
                <w:rPr>
                  <w:color w:val="0000FF"/>
                </w:rPr>
                <w:t>N 4406</w:t>
              </w:r>
            </w:hyperlink>
            <w:r>
              <w:rPr>
                <w:color w:val="392C69"/>
              </w:rPr>
              <w:t xml:space="preserve">, от 06.05.2020 </w:t>
            </w:r>
            <w:hyperlink r:id="rId12" w:history="1">
              <w:r>
                <w:rPr>
                  <w:color w:val="0000FF"/>
                </w:rPr>
                <w:t>N 1593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осуществления администрацией города Рязани ведомственного контроля в сфере закупок товаров, работ, услуг для обеспечения нужд города Рязани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заказчиков (далее - заказчик).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2. Предметом ведомственного контроля является соблюдение муниципальными бюджетными, казенными учреждениями города Рязани, в том числе их контрактными службами, контрактными управляющими, единой комиссией по осуществлению закупок, уполномоченным учреждением, законодательства Российской Федерации о контрактной системе в сфере закупок.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Ведомственный контроль в отношении муниципальных бюджетных учреждений, подведомственных структурным подразделениям администрации города Рязани, осуществляют соответствующие структурные подразделения администрации города Рязани.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Ведомственный контроль в отношении муниципальных казенных учреждений, подведомственных непосредственно администрации города Рязани, единой комиссии по осуществлению закупок, уполномоченного учреждения осуществляет контрольно-аналитическое управление аппарата администрации города Рязани.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3. При осуществлении ведомственного контроля проводятся проверки соблюдения законодательства Российской Федерации о контрактной системе в сфере закупок, в том числе: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06.05.2020 N 1593.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в) соблюдения требований о нормировании в сфере закупок;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A2BF8" w:rsidRDefault="007A2BF8">
      <w:pPr>
        <w:pStyle w:val="ConsPlusNormal"/>
        <w:jc w:val="both"/>
      </w:pPr>
      <w:r>
        <w:t xml:space="preserve">(пп. "г"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23.10.2019 N 4406)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A2BF8" w:rsidRDefault="007A2BF8">
      <w:pPr>
        <w:pStyle w:val="ConsPlusNormal"/>
        <w:jc w:val="both"/>
      </w:pPr>
      <w:r>
        <w:t xml:space="preserve">(пп. "д"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23.10.2019 N 4406)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е) исключен с 23 октября 2019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23.10.2019 N 4406;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7A2BF8" w:rsidRDefault="007A2BF8">
      <w:pPr>
        <w:pStyle w:val="ConsPlusNormal"/>
        <w:jc w:val="both"/>
      </w:pPr>
      <w:r>
        <w:t xml:space="preserve">(пп. "ж"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23.10.2019 N 4406)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lastRenderedPageBreak/>
        <w:t>и) соблюдения требований по определению поставщика (подрядчика, исполнителя);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к) исключен с 23 октября 2019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23.10.2019 N 4406;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л)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06.05.2020 N 1593.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м) 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7A2BF8" w:rsidRDefault="007A2BF8">
      <w:pPr>
        <w:pStyle w:val="ConsPlusNormal"/>
        <w:jc w:val="both"/>
      </w:pPr>
      <w:r>
        <w:t xml:space="preserve">(пп. "м"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06.05.2020 N 1593)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н)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06.05.2020 N 1593.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A2BF8" w:rsidRDefault="007A2BF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4. Ведомственный контроль осуществляется в соответствии с регламентами, утверждаемыми: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- распоряжением администрации города Рязани,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- приказами структурных подразделений администрации города Рязани.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5. Администрацией города Рязани, структурным подразделением администрации города Рязани определяется состав работников, уполномоченных на осуществление ведомственного контроля.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7. Должностные лица администрации города Рязани, структурных подразделений администрации города Рязани,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8. Выездные или документарные мероприятия ведомственного контроля проводятся по распоряжению администрации города Рязани, приказу начальника структурного подразделения администрации города Рязани.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9. Администрация города Рязани, структурное подразделение администрации города Рязани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чем за 3 рабочих дня.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10. Уведомление должно содержать следующую информацию: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а) наименование заказчика, которому адресовано уведомление;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д) перечень должностных лиц, уполномоченных на осуществление мероприятия ведомственного контроля;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lastRenderedPageBreak/>
        <w:t>е) 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в соответствии с распоряжением администрации города Рязани или приказом начальника структурного подразделения администрации города Рязани.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удостоверений, и уведомления с учетом требований законодательства Российской Федерации о защите государственной тайны;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A2BF8" w:rsidRDefault="007A2BF8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13. По результатам проведения мероприятия ведомственного контроля составляется акт проверки, который подписывается должностным лицом администрации города Рязани, структурного подразделения администрации города Рязани, ответственным за проведение мероприятия ведомственного контроля, и представляется главе администрации города Рязани или начальнику структурного подразделения администрации города Рязани.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регламентами, указанными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настоящих Правил, разрабатывается и утверждается план устранения выявленных нарушений.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соответствующие контрольный орган в сфере закупок в соответствии с законодательством Российской Федерации о контрактной системе в сфере закупок, орган исполнительной власти субъекта Российской Федерации, осуществляющий функции по контролю и надзору в финансово-бюджетной сфере,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>Администрация города Рязани, структурные подразделения администрации города Рязани в случаях, предусмотренных действующим законодательством Российской Федерации, представляют по запросам органов государственной власти, органов местного самоуправления города Рязани результаты проведения мероприятий ведомственного контроля, иные документы и информацию, полученные (разработанные) в ходе проведения данных мероприятий и принятия по ним решений.</w:t>
      </w:r>
    </w:p>
    <w:p w:rsidR="007A2BF8" w:rsidRDefault="007A2BF8">
      <w:pPr>
        <w:pStyle w:val="ConsPlusNormal"/>
        <w:spacing w:before="220"/>
        <w:ind w:firstLine="540"/>
        <w:jc w:val="both"/>
      </w:pPr>
      <w:r>
        <w:t xml:space="preserve">15. Материалы по результатам мероприятий ведомственного контроля, в том числе план </w:t>
      </w:r>
      <w:r>
        <w:lastRenderedPageBreak/>
        <w:t xml:space="preserve">устранения выявленных нарушений, указанный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администрацией города Рязани, структурным подразделением администрации города Рязани не менее 3 лет.</w:t>
      </w: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jc w:val="both"/>
      </w:pPr>
    </w:p>
    <w:p w:rsidR="007A2BF8" w:rsidRDefault="007A2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B6F" w:rsidRDefault="00811B6F">
      <w:bookmarkStart w:id="3" w:name="_GoBack"/>
      <w:bookmarkEnd w:id="3"/>
    </w:p>
    <w:sectPr w:rsidR="00811B6F" w:rsidSect="00D3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8"/>
    <w:rsid w:val="007A2BF8"/>
    <w:rsid w:val="008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0646-FB0A-45C8-AD8C-0F80BEF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66F57E1B98A2A03C0B0C1DAC71E4A038E989754ED14FB98344EF9D61CAF65F652601D1048E3E69CB6DF469661A2D8886A3FE889A1033F911BD822jDL2N" TargetMode="External"/><Relationship Id="rId13" Type="http://schemas.openxmlformats.org/officeDocument/2006/relationships/hyperlink" Target="consultantplus://offline/ref=EAB66F57E1B98A2A03C0B0C1DAC71E4A038E989755E416F49C394EF9D61CAF65F652601D1048E3E69CB6DB4E9661A2D8886A3FE889A1033F911BD822jDL2N" TargetMode="External"/><Relationship Id="rId18" Type="http://schemas.openxmlformats.org/officeDocument/2006/relationships/hyperlink" Target="consultantplus://offline/ref=EAB66F57E1B98A2A03C0B0C1DAC71E4A038E989754ED11F49B3C4EF9D61CAF65F652601D1048E3E69CB6DB4F9361A2D8886A3FE889A1033F911BD822jDL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B66F57E1B98A2A03C0B0C1DAC71E4A038E989755E416F49C394EF9D61CAF65F652601D1048E3E69CB6DB4E9961A2D8886A3FE889A1033F911BD822jDL2N" TargetMode="External"/><Relationship Id="rId7" Type="http://schemas.openxmlformats.org/officeDocument/2006/relationships/hyperlink" Target="consultantplus://offline/ref=EAB66F57E1B98A2A03C0B0D7D9AB40400381C49E55ED18AAC16848AE894CA930B6126648530DEAE29BBD8F1FD43FFB88CF2132EE94BD033Aj8LFN" TargetMode="External"/><Relationship Id="rId12" Type="http://schemas.openxmlformats.org/officeDocument/2006/relationships/hyperlink" Target="consultantplus://offline/ref=EAB66F57E1B98A2A03C0B0C1DAC71E4A038E989755E416F49C394EF9D61CAF65F652601D1048E3E69CB6DB4E9561A2D8886A3FE889A1033F911BD822jDL2N" TargetMode="External"/><Relationship Id="rId17" Type="http://schemas.openxmlformats.org/officeDocument/2006/relationships/hyperlink" Target="consultantplus://offline/ref=EAB66F57E1B98A2A03C0B0C1DAC71E4A038E989754ED11F49B3C4EF9D61CAF65F652601D1048E3E69CB6DB4F9161A2D8886A3FE889A1033F911BD822jDL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B66F57E1B98A2A03C0B0C1DAC71E4A038E989754ED11F49B3C4EF9D61CAF65F652601D1048E3E69CB6DB4F9061A2D8886A3FE889A1033F911BD822jDL2N" TargetMode="External"/><Relationship Id="rId20" Type="http://schemas.openxmlformats.org/officeDocument/2006/relationships/hyperlink" Target="consultantplus://offline/ref=EAB66F57E1B98A2A03C0B0C1DAC71E4A038E989755E416F49C394EF9D61CAF65F652601D1048E3E69CB6DB4E9761A2D8886A3FE889A1033F911BD822jDL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66F57E1B98A2A03C0B0C1DAC71E4A038E989755E416F49C394EF9D61CAF65F652601D1048E3E69CB6DB4E9561A2D8886A3FE889A1033F911BD822jDL2N" TargetMode="External"/><Relationship Id="rId11" Type="http://schemas.openxmlformats.org/officeDocument/2006/relationships/hyperlink" Target="consultantplus://offline/ref=EAB66F57E1B98A2A03C0B0C1DAC71E4A038E989754ED11F49B3C4EF9D61CAF65F652601D1048E3E69CB6DB4E9561A2D8886A3FE889A1033F911BD822jDL2N" TargetMode="External"/><Relationship Id="rId5" Type="http://schemas.openxmlformats.org/officeDocument/2006/relationships/hyperlink" Target="consultantplus://offline/ref=EAB66F57E1B98A2A03C0B0C1DAC71E4A038E989754ED11F49B3C4EF9D61CAF65F652601D1048E3E69CB6DB4E9561A2D8886A3FE889A1033F911BD822jDL2N" TargetMode="External"/><Relationship Id="rId15" Type="http://schemas.openxmlformats.org/officeDocument/2006/relationships/hyperlink" Target="consultantplus://offline/ref=EAB66F57E1B98A2A03C0B0C1DAC71E4A038E989754ED11F49B3C4EF9D61CAF65F652601D1048E3E69CB6DB4E9861A2D8886A3FE889A1033F911BD822jDL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B66F57E1B98A2A03C0B0C1DAC71E4A038E989754E71BFB9E3E4EF9D61CAF65F652601D0248BBEA9DB5C54E9774F489CEj3LFN" TargetMode="External"/><Relationship Id="rId19" Type="http://schemas.openxmlformats.org/officeDocument/2006/relationships/hyperlink" Target="consultantplus://offline/ref=EAB66F57E1B98A2A03C0B0C1DAC71E4A038E989755E416F49C394EF9D61CAF65F652601D1048E3E69CB6DB4E9661A2D8886A3FE889A1033F911BD822jDL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B66F57E1B98A2A03C0B0C1DAC71E4A038E989754ED14FB98344EF9D61CAF65F652601D1048E3E69CB6DD4F9361A2D8886A3FE889A1033F911BD822jDL2N" TargetMode="External"/><Relationship Id="rId14" Type="http://schemas.openxmlformats.org/officeDocument/2006/relationships/hyperlink" Target="consultantplus://offline/ref=EAB66F57E1B98A2A03C0B0C1DAC71E4A038E989754ED11F49B3C4EF9D61CAF65F652601D1048E3E69CB6DB4E9661A2D8886A3FE889A1033F911BD822jDL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1</cp:revision>
  <dcterms:created xsi:type="dcterms:W3CDTF">2020-07-13T13:11:00Z</dcterms:created>
  <dcterms:modified xsi:type="dcterms:W3CDTF">2020-07-13T13:12:00Z</dcterms:modified>
</cp:coreProperties>
</file>