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80" w:rsidRDefault="004136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3680" w:rsidRDefault="00413680">
      <w:pPr>
        <w:pStyle w:val="ConsPlusNormal"/>
        <w:jc w:val="both"/>
        <w:outlineLvl w:val="0"/>
      </w:pPr>
    </w:p>
    <w:p w:rsidR="00413680" w:rsidRDefault="00413680">
      <w:pPr>
        <w:pStyle w:val="ConsPlusTitle"/>
        <w:jc w:val="center"/>
        <w:outlineLvl w:val="0"/>
      </w:pPr>
      <w:r>
        <w:t>АДМИНИСТРАЦИЯ ГОРОДА РЯЗАНИ</w:t>
      </w:r>
    </w:p>
    <w:p w:rsidR="00413680" w:rsidRDefault="00413680">
      <w:pPr>
        <w:pStyle w:val="ConsPlusTitle"/>
        <w:jc w:val="center"/>
      </w:pPr>
    </w:p>
    <w:p w:rsidR="00413680" w:rsidRDefault="00413680">
      <w:pPr>
        <w:pStyle w:val="ConsPlusTitle"/>
        <w:jc w:val="center"/>
      </w:pPr>
      <w:r>
        <w:t>ПОСТАНОВЛЕНИЕ</w:t>
      </w:r>
    </w:p>
    <w:p w:rsidR="00413680" w:rsidRDefault="00413680">
      <w:pPr>
        <w:pStyle w:val="ConsPlusTitle"/>
        <w:jc w:val="center"/>
      </w:pPr>
      <w:r>
        <w:t>от 24 декабря 2018 г. N 5029</w:t>
      </w:r>
    </w:p>
    <w:p w:rsidR="00413680" w:rsidRDefault="00413680">
      <w:pPr>
        <w:pStyle w:val="ConsPlusTitle"/>
        <w:jc w:val="center"/>
      </w:pPr>
    </w:p>
    <w:p w:rsidR="00413680" w:rsidRDefault="00413680">
      <w:pPr>
        <w:pStyle w:val="ConsPlusTitle"/>
        <w:jc w:val="center"/>
      </w:pPr>
      <w:r>
        <w:t>ОБ УТВЕРЖДЕНИИ ПРАВИЛ ОСУЩЕСТВЛЕНИЯ ВЕДОМСТВЕННОГО КОНТРОЛЯ</w:t>
      </w:r>
    </w:p>
    <w:p w:rsidR="00413680" w:rsidRDefault="00413680">
      <w:pPr>
        <w:pStyle w:val="ConsPlusTitle"/>
        <w:jc w:val="center"/>
      </w:pPr>
      <w:r>
        <w:t>ЗА СОБЛЮДЕНИЕМ ТРЕБОВАНИЙ ФЕДЕРАЛЬНОГО ЗАКОНА ОТ 18.07.2011</w:t>
      </w:r>
    </w:p>
    <w:p w:rsidR="00413680" w:rsidRDefault="00413680">
      <w:pPr>
        <w:pStyle w:val="ConsPlusTitle"/>
        <w:jc w:val="center"/>
      </w:pPr>
      <w:r>
        <w:t>N 223-ФЗ "О ЗАКУПКАХ ТОВАРОВ, РАБОТ, УСЛУГ ОТДЕЛЬНЫМИ ВИДАМИ</w:t>
      </w:r>
    </w:p>
    <w:p w:rsidR="00413680" w:rsidRDefault="00413680">
      <w:pPr>
        <w:pStyle w:val="ConsPlusTitle"/>
        <w:jc w:val="center"/>
      </w:pPr>
      <w:r>
        <w:t>ЮРИДИЧЕСКИХ ЛИЦ" И ИНЫХ ПРИНЯТЫХ В СООТВЕТСТВИИ С НИМ</w:t>
      </w:r>
    </w:p>
    <w:p w:rsidR="00413680" w:rsidRDefault="00413680">
      <w:pPr>
        <w:pStyle w:val="ConsPlusTitle"/>
        <w:jc w:val="center"/>
      </w:pPr>
      <w:r>
        <w:t>НОРМАТИВНЫХ ПРАВОВЫХ АКТОВ РОССИЙСКОЙ ФЕДЕРАЦИИ</w:t>
      </w: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ind w:firstLine="540"/>
        <w:jc w:val="both"/>
      </w:pPr>
      <w:r>
        <w:t xml:space="preserve">В целях осуществления контрольных полномочий администрации города Рязани,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руководствуясь </w:t>
      </w:r>
      <w:hyperlink r:id="rId6" w:history="1">
        <w:r>
          <w:rPr>
            <w:color w:val="0000FF"/>
          </w:rPr>
          <w:t>статьями 39</w:t>
        </w:r>
      </w:hyperlink>
      <w:r>
        <w:t xml:space="preserve"> и </w:t>
      </w:r>
      <w:hyperlink r:id="rId7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8" w:history="1">
        <w:r>
          <w:rPr>
            <w:color w:val="0000FF"/>
          </w:rPr>
          <w:t>решением</w:t>
        </w:r>
      </w:hyperlink>
      <w:r>
        <w:t xml:space="preserve"> Рязанской городской Думы от 14.09.2017 N 298-II "О досрочном прекращении полномочий главы администрации города Рязани О.Е.Булекова", Постановлением администрации города Рязани от 15.09.2017 N 4134 "Об исполнении обязанностей главы администрации города Рязани", распоряжением администрации города Рязани от 17.12.2018 N 1187-л, администрация города Рязани постановляет: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осуществления ведомственного контроля за соблюдением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2. Отделу по связям со средствами массовой информации администрации города Рязани (Щербакова И.И.) опубликовать настоящее постановление на официальном сайте администрации города Рязани в сети Интернет www.admrzn.ru.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jc w:val="right"/>
      </w:pPr>
      <w:r>
        <w:t>И.о. главы администрации</w:t>
      </w:r>
    </w:p>
    <w:p w:rsidR="00413680" w:rsidRDefault="00413680">
      <w:pPr>
        <w:pStyle w:val="ConsPlusNormal"/>
        <w:jc w:val="right"/>
      </w:pPr>
      <w:r>
        <w:t>И.Н.ТИШИН</w:t>
      </w: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jc w:val="right"/>
        <w:outlineLvl w:val="0"/>
      </w:pPr>
      <w:r>
        <w:t>Утверждены</w:t>
      </w:r>
    </w:p>
    <w:p w:rsidR="00413680" w:rsidRDefault="00413680">
      <w:pPr>
        <w:pStyle w:val="ConsPlusNormal"/>
        <w:jc w:val="right"/>
      </w:pPr>
      <w:r>
        <w:t>Постановлением</w:t>
      </w:r>
    </w:p>
    <w:p w:rsidR="00413680" w:rsidRDefault="00413680">
      <w:pPr>
        <w:pStyle w:val="ConsPlusNormal"/>
        <w:jc w:val="right"/>
      </w:pPr>
      <w:r>
        <w:t>администрации города Рязани</w:t>
      </w:r>
    </w:p>
    <w:p w:rsidR="00413680" w:rsidRDefault="00413680">
      <w:pPr>
        <w:pStyle w:val="ConsPlusNormal"/>
        <w:jc w:val="right"/>
      </w:pPr>
      <w:r>
        <w:t>от 24 декабря 2018 г. N 5029</w:t>
      </w: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Title"/>
        <w:jc w:val="center"/>
      </w:pPr>
      <w:bookmarkStart w:id="0" w:name="P29"/>
      <w:bookmarkEnd w:id="0"/>
      <w:r>
        <w:t>ПРАВИЛА</w:t>
      </w:r>
    </w:p>
    <w:p w:rsidR="00413680" w:rsidRDefault="00413680">
      <w:pPr>
        <w:pStyle w:val="ConsPlusTitle"/>
        <w:jc w:val="center"/>
      </w:pPr>
      <w:r>
        <w:t>ОСУЩЕСТВЛЕНИЯ ВЕДОМСТВЕННОГО КОНТРОЛЯ ЗА СОБЛЮДЕНИЕМ</w:t>
      </w:r>
    </w:p>
    <w:p w:rsidR="00413680" w:rsidRDefault="00413680">
      <w:pPr>
        <w:pStyle w:val="ConsPlusTitle"/>
        <w:jc w:val="center"/>
      </w:pPr>
      <w:r>
        <w:t>ТРЕБОВАНИЙ ФЕДЕРАЛЬНОГО ЗАКОНА ОТ 18.07.2011 N 223-ФЗ "О</w:t>
      </w:r>
    </w:p>
    <w:p w:rsidR="00413680" w:rsidRDefault="00413680">
      <w:pPr>
        <w:pStyle w:val="ConsPlusTitle"/>
        <w:jc w:val="center"/>
      </w:pPr>
      <w:r>
        <w:t>ЗАКУПКАХ ТОВАРОВ, РАБОТ, УСЛУГ ОТДЕЛЬНЫМИ ВИДАМИ ЮРИДИЧЕСКИХ</w:t>
      </w:r>
    </w:p>
    <w:p w:rsidR="00413680" w:rsidRDefault="00413680">
      <w:pPr>
        <w:pStyle w:val="ConsPlusTitle"/>
        <w:jc w:val="center"/>
      </w:pPr>
      <w:r>
        <w:t>ЛИЦ" И ИНЫХ ПРИНЯТЫХ В СООТВЕТСТВИИ С НИМ НОРМАТИВНЫХ</w:t>
      </w:r>
    </w:p>
    <w:p w:rsidR="00413680" w:rsidRDefault="00413680">
      <w:pPr>
        <w:pStyle w:val="ConsPlusTitle"/>
        <w:jc w:val="center"/>
      </w:pPr>
      <w:r>
        <w:t>ПРАВОВЫХ АКТОВ РОССИЙСКОЙ ФЕДЕРАЦИИ</w:t>
      </w: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администрацией города </w:t>
      </w:r>
      <w:r>
        <w:lastRenderedPageBreak/>
        <w:t xml:space="preserve">Рязани ведомственного контроля за соблюдением муниципальными учреждениями, муниципальными предприятиями, указанными в </w:t>
      </w:r>
      <w:hyperlink r:id="rId10" w:history="1">
        <w:r>
          <w:rPr>
            <w:color w:val="0000FF"/>
          </w:rPr>
          <w:t>части 2 статьи 1</w:t>
        </w:r>
      </w:hyperlink>
      <w:r>
        <w:t xml:space="preserve"> Федерального закона от 18.07.2011 N 223-ФЗ "О закупках товаров, работ, услуг отдельными видами юридических лиц" (далее - заказчики, Федеральный закон), требований Федерального закона и иных принятых в соответствии с ним нормативных правовых актов Российской Федерации (далее - ведомственный контроль).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Структурными подразделениями администрации города Рязани, уполномоченными на проведение ведомственного контроля, являются структурные подразделения администрации города Рязани, в ведении которых находятся муниципальные учреждения, муниципальные предприятия (далее - органы ведомственного контроля).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2. При осуществлении ведомственного контроля органы ведомственного контроля осуществляют проверку соблюдения заказчиком требований Федерального закона и иных принятых в соответствии с ним нормативных правовых актов Российской Федерации, в том числе: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 xml:space="preserve">а) требований, предусмотренных </w:t>
      </w:r>
      <w:hyperlink r:id="rId11" w:history="1">
        <w:r>
          <w:rPr>
            <w:color w:val="0000FF"/>
          </w:rPr>
          <w:t>частями 2.2</w:t>
        </w:r>
      </w:hyperlink>
      <w:r>
        <w:t xml:space="preserve">, </w:t>
      </w:r>
      <w:hyperlink r:id="rId12" w:history="1">
        <w:r>
          <w:rPr>
            <w:color w:val="0000FF"/>
          </w:rPr>
          <w:t>2.6 статьи 2</w:t>
        </w:r>
      </w:hyperlink>
      <w:r>
        <w:t xml:space="preserve"> Федерального закона, в случае утверждения администрацией города Рязани типового положения о закупке;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б) положения о закупке при осуществлении закупок.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3. Ведомственный контроль осуществляется путем проведения выездной и (или) документарной проверки (далее - проверка) в соответствии с приказом руководителя органа ведомственного контроля, в котором в том числе указывается наименование заказчика, проверяемый период, срок проведения проверки, состав комиссии, уполномоченной на проведение проверки. Не допускается включение в состав такой комиссии должностных лиц заказчика, в отношении которого проводится проверка.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4. Ведомственный контроль осуществляется в соответствии с регламентами, утверждаемыми органами ведомственного контроля.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 xml:space="preserve">5.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</w:t>
      </w:r>
      <w:hyperlink r:id="rId13" w:history="1">
        <w:r>
          <w:rPr>
            <w:color w:val="0000FF"/>
          </w:rPr>
          <w:t>частью 3 статьи 4.1</w:t>
        </w:r>
      </w:hyperlink>
      <w:r>
        <w:t xml:space="preserve"> Федерального закона. Иные критерии отнесения заказчика к определенной категории риска могут устанавливаться органом ведомственного контроля.</w:t>
      </w:r>
    </w:p>
    <w:p w:rsidR="00413680" w:rsidRDefault="0041368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6. Орган ведомственного контроля не менее чем за 10 рабочих дней до начала проведения проверки уведомляет заказчика о проведении проверки путем направления уведомления, которое должно содержать: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а) вид проверки (выездная и (или) документарная);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б) срок проведения проверки, в том числе дата ее начала;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в) состав комиссии, уполномоченной на проведение проверки;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г) запрос о предоставлении документов, информации;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д) в случае проведения выездной проверки информация о необходимости обеспечения условий для ее проведения, в том числе о предоставлении помещения для работы, средств связи и иных необходимых средств и оборудования.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7. При проведении проверки комиссия, уполномоченная на ее проведение, имеет право: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lastRenderedPageBreak/>
        <w:t>а) на истребование необходимых для проведения проверки документов с учетом требований законодательства Российской Федерации о защите государственной, коммерческой, иной охраняемой законом тайны;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б) на получение необходимых для проведения проверки объяснений в письменной форме, в форме электронного документа и (или) устной форме;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 xml:space="preserve">в) в случае проведения выездной проверки на беспрепятственный доступ на территорию, в помещения, здания заказчика (в том числе на фотосъемку, видеозапись, копирование документов), при предъявлении ими служебных удостоверений и уведомления, указанного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Правил, с учетом требований законодательства Российской Федерации о защите государственной, коммерческой, иной охраняемой законом тайны.</w:t>
      </w:r>
    </w:p>
    <w:p w:rsidR="00413680" w:rsidRDefault="00413680">
      <w:pPr>
        <w:pStyle w:val="ConsPlusNormal"/>
        <w:spacing w:before="220"/>
        <w:ind w:firstLine="540"/>
        <w:jc w:val="both"/>
      </w:pPr>
      <w:bookmarkStart w:id="2" w:name="P54"/>
      <w:bookmarkEnd w:id="2"/>
      <w:r>
        <w:t>8. По результатам проведения проверки составляется акт, который подписывается членами комиссии, уполномоченной на проведение проверки. При выявлении нарушений органом ведомственного контроля разрабатывается и утверждается план устранения заказчиком выявленных нарушений.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>9.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13680" w:rsidRDefault="00413680">
      <w:pPr>
        <w:pStyle w:val="ConsPlusNormal"/>
        <w:spacing w:before="220"/>
        <w:ind w:firstLine="540"/>
        <w:jc w:val="both"/>
      </w:pPr>
      <w:r>
        <w:t xml:space="preserve">10. Материалы по результатам проверки, в том числе план устранения выявленных нарушений, указанный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настоящих Правил,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jc w:val="both"/>
      </w:pPr>
    </w:p>
    <w:p w:rsidR="00413680" w:rsidRDefault="0041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122" w:rsidRDefault="006E6122">
      <w:bookmarkStart w:id="3" w:name="_GoBack"/>
      <w:bookmarkEnd w:id="3"/>
    </w:p>
    <w:sectPr w:rsidR="006E6122" w:rsidSect="00D0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80"/>
    <w:rsid w:val="00413680"/>
    <w:rsid w:val="006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04C2-47FC-4D21-BE8D-C83AE63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ACD80C83699B49317075ED19005AD4ED800D5510834F87F6F630BBF5E898C8370F57589F6E73FEe8nFH" TargetMode="External"/><Relationship Id="rId13" Type="http://schemas.openxmlformats.org/officeDocument/2006/relationships/hyperlink" Target="consultantplus://offline/ref=3B8B7A8B1D4A8E287443ACCE0FEF3791493B2C7AEF18030B8BBB865A0A40851AC7B6F061EABAE9C48E611C555E9F6C76E184D4C0e9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B7A8B1D4A8E287443ACD80C83699B49317075ED1F0154D7E6800D5510834F87F6F630A9F5B094CA3417565E8A3822BBD3D9C3978E2863E7FC4FFDeFn6H" TargetMode="External"/><Relationship Id="rId12" Type="http://schemas.openxmlformats.org/officeDocument/2006/relationships/hyperlink" Target="consultantplus://offline/ref=3B8B7A8B1D4A8E287443ACCE0FEF3791493B2C7AEF18030B8BBB865A0A40851AC7B6F065EAB1BC91CD3F450619D46171FC98D4C48A922867eFn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B7A8B1D4A8E287443ACD80C83699B49317075ED1F0154D7E6800D5510834F87F6F630A9F5B094CA34155F5B8A3822BBD3D9C3978E2863E7FC4FFDeFn6H" TargetMode="External"/><Relationship Id="rId11" Type="http://schemas.openxmlformats.org/officeDocument/2006/relationships/hyperlink" Target="consultantplus://offline/ref=3B8B7A8B1D4A8E287443ACCE0FEF3791493B2C7AEF18030B8BBB865A0A40851AC7B6F065EAB1BC91CA3F450619D46171FC98D4C48A922867eFn0H" TargetMode="External"/><Relationship Id="rId5" Type="http://schemas.openxmlformats.org/officeDocument/2006/relationships/hyperlink" Target="consultantplus://offline/ref=3B8B7A8B1D4A8E287443ACCE0FEF3791493B2C7AEF18030B8BBB865A0A40851AC7B6F065EAB1BD94CA3F450619D46171FC98D4C48A922867eFn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8B7A8B1D4A8E287443ACCE0FEF3791493B2C7AEF18030B8BBB865A0A40851AC7B6F065EAB1BD94CA3F450619D46171FC98D4C48A922867eFn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8B7A8B1D4A8E287443ACCE0FEF3791493B2C7AEF18030B8BBB865A0A40851AD5B6A869E8B2A395CF2A13575Ce8n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AnatoliyN</dc:creator>
  <cp:keywords/>
  <dc:description/>
  <cp:lastModifiedBy>AnatoliyN</cp:lastModifiedBy>
  <cp:revision>1</cp:revision>
  <dcterms:created xsi:type="dcterms:W3CDTF">2019-05-23T07:39:00Z</dcterms:created>
  <dcterms:modified xsi:type="dcterms:W3CDTF">2019-05-23T07:39:00Z</dcterms:modified>
</cp:coreProperties>
</file>